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F3" w:rsidRPr="00E80413" w:rsidRDefault="005D17F3" w:rsidP="005D17F3">
      <w:pPr>
        <w:rPr>
          <w:color w:val="1F497D"/>
          <w:lang w:val="en-CA"/>
        </w:rPr>
      </w:pPr>
      <w:bookmarkStart w:id="0" w:name="_GoBack"/>
      <w:bookmarkEnd w:id="0"/>
      <w:r>
        <w:rPr>
          <w:noProof/>
          <w:lang w:val="en-CA" w:eastAsia="en-CA"/>
        </w:rPr>
        <w:drawing>
          <wp:inline distT="0" distB="0" distL="0" distR="0" wp14:anchorId="7F48054C" wp14:editId="6650543E">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t xml:space="preserve"> </w:t>
      </w:r>
    </w:p>
    <w:p w:rsidR="005D17F3" w:rsidRPr="00C87F43" w:rsidRDefault="00D923B8" w:rsidP="005D17F3">
      <w:pPr>
        <w:pStyle w:val="Heading1"/>
        <w:rPr>
          <w:b/>
          <w:color w:val="3F9FE1"/>
          <w:sz w:val="40"/>
          <w:szCs w:val="40"/>
          <w:lang w:val="en-CA"/>
        </w:rPr>
      </w:pPr>
      <w:r w:rsidRPr="00C87F43">
        <w:rPr>
          <w:b/>
          <w:color w:val="3F9FE1"/>
          <w:sz w:val="40"/>
          <w:szCs w:val="40"/>
          <w:lang w:val="en-CA"/>
        </w:rPr>
        <w:t>PRESS RELEASE</w:t>
      </w:r>
    </w:p>
    <w:p w:rsidR="009A465C" w:rsidRPr="00DD6F0A" w:rsidRDefault="009A465C" w:rsidP="009A465C">
      <w:pPr>
        <w:rPr>
          <w:b/>
          <w:sz w:val="24"/>
          <w:szCs w:val="24"/>
          <w:lang w:val="en-CA"/>
        </w:rPr>
      </w:pPr>
    </w:p>
    <w:p w:rsidR="00813F4A" w:rsidRDefault="00813F4A" w:rsidP="002E7B85">
      <w:pPr>
        <w:jc w:val="center"/>
        <w:rPr>
          <w:b/>
          <w:lang w:val="en-CA"/>
        </w:rPr>
      </w:pPr>
    </w:p>
    <w:p w:rsidR="00813F4A" w:rsidRDefault="00813F4A" w:rsidP="002E7B85">
      <w:pPr>
        <w:jc w:val="center"/>
        <w:rPr>
          <w:b/>
          <w:lang w:val="en-CA"/>
        </w:rPr>
      </w:pPr>
    </w:p>
    <w:p w:rsidR="002E7B85" w:rsidRPr="002E7B85" w:rsidRDefault="002E7B85" w:rsidP="002E7B85">
      <w:pPr>
        <w:jc w:val="center"/>
        <w:rPr>
          <w:b/>
          <w:lang w:val="en-CA"/>
        </w:rPr>
      </w:pPr>
      <w:r w:rsidRPr="002E7B85">
        <w:rPr>
          <w:b/>
          <w:lang w:val="en-CA"/>
        </w:rPr>
        <w:t xml:space="preserve">EARTH ALIVE SHIPS </w:t>
      </w:r>
      <w:r w:rsidR="00D119E3">
        <w:rPr>
          <w:b/>
          <w:lang w:val="en-CA"/>
        </w:rPr>
        <w:t xml:space="preserve">FOURTH CONTAINER OF </w:t>
      </w:r>
      <w:r w:rsidR="00B96C62">
        <w:rPr>
          <w:b/>
          <w:lang w:val="en-CA"/>
        </w:rPr>
        <w:t xml:space="preserve">ORGANIC </w:t>
      </w:r>
      <w:r w:rsidR="001C4FDD">
        <w:rPr>
          <w:b/>
          <w:lang w:val="en-CA"/>
        </w:rPr>
        <w:t xml:space="preserve">AGRICULTURE </w:t>
      </w:r>
      <w:proofErr w:type="gramStart"/>
      <w:r w:rsidR="008C2A92">
        <w:rPr>
          <w:b/>
          <w:lang w:val="en-CA"/>
        </w:rPr>
        <w:t xml:space="preserve">AND  </w:t>
      </w:r>
      <w:r w:rsidR="006442E9">
        <w:rPr>
          <w:b/>
          <w:lang w:val="en-CA"/>
        </w:rPr>
        <w:t>MICROBIAL</w:t>
      </w:r>
      <w:proofErr w:type="gramEnd"/>
      <w:r w:rsidR="006442E9">
        <w:rPr>
          <w:b/>
          <w:lang w:val="en-CA"/>
        </w:rPr>
        <w:t xml:space="preserve"> </w:t>
      </w:r>
      <w:r w:rsidR="00D119E3">
        <w:rPr>
          <w:b/>
          <w:lang w:val="en-CA"/>
        </w:rPr>
        <w:t>PRODUCT</w:t>
      </w:r>
      <w:r w:rsidR="00E660E3">
        <w:rPr>
          <w:b/>
          <w:lang w:val="en-CA"/>
        </w:rPr>
        <w:t>S</w:t>
      </w:r>
      <w:r w:rsidR="008C2A92">
        <w:rPr>
          <w:b/>
          <w:lang w:val="en-CA"/>
        </w:rPr>
        <w:t xml:space="preserve"> </w:t>
      </w:r>
      <w:r w:rsidR="00D119E3">
        <w:rPr>
          <w:b/>
          <w:lang w:val="en-CA"/>
        </w:rPr>
        <w:t xml:space="preserve"> TO THE </w:t>
      </w:r>
      <w:r w:rsidR="00E660E3">
        <w:rPr>
          <w:b/>
          <w:lang w:val="en-CA"/>
        </w:rPr>
        <w:t xml:space="preserve">REPUBLIC OF </w:t>
      </w:r>
      <w:r w:rsidR="00D119E3">
        <w:rPr>
          <w:b/>
          <w:lang w:val="en-CA"/>
        </w:rPr>
        <w:t>CUBA</w:t>
      </w:r>
    </w:p>
    <w:p w:rsidR="002E7B85" w:rsidRDefault="002E7B85" w:rsidP="002E7B85">
      <w:pPr>
        <w:jc w:val="both"/>
        <w:rPr>
          <w:b/>
          <w:lang w:val="en-CA"/>
        </w:rPr>
      </w:pPr>
    </w:p>
    <w:p w:rsidR="002E7B85" w:rsidRDefault="002E7B85" w:rsidP="002E7B85">
      <w:pPr>
        <w:jc w:val="both"/>
        <w:rPr>
          <w:lang w:val="en-CA"/>
        </w:rPr>
      </w:pPr>
      <w:r w:rsidRPr="00CD1F7E">
        <w:rPr>
          <w:b/>
          <w:lang w:val="en-CA"/>
        </w:rPr>
        <w:t xml:space="preserve">Montreal, Quebec, Canada, </w:t>
      </w:r>
      <w:r w:rsidR="00B34C0D">
        <w:rPr>
          <w:b/>
          <w:lang w:val="en-CA"/>
        </w:rPr>
        <w:t>September,</w:t>
      </w:r>
      <w:r w:rsidR="006442E9">
        <w:rPr>
          <w:b/>
          <w:lang w:val="en-CA"/>
        </w:rPr>
        <w:t xml:space="preserve"> </w:t>
      </w:r>
      <w:r w:rsidR="00F83B58">
        <w:rPr>
          <w:b/>
          <w:lang w:val="en-CA"/>
        </w:rPr>
        <w:t>14</w:t>
      </w:r>
      <w:r w:rsidRPr="00CD1F7E">
        <w:rPr>
          <w:b/>
          <w:lang w:val="en-CA"/>
        </w:rPr>
        <w:t xml:space="preserve"> 2015</w:t>
      </w:r>
      <w:r w:rsidRPr="00CD1F7E">
        <w:rPr>
          <w:lang w:val="en-CA"/>
        </w:rPr>
        <w:t xml:space="preserve"> - </w:t>
      </w:r>
      <w:r>
        <w:rPr>
          <w:lang w:val="en-CA"/>
        </w:rPr>
        <w:t>Earth Alive Clean Technologies</w:t>
      </w:r>
      <w:r w:rsidR="004C4C1D">
        <w:rPr>
          <w:lang w:val="en-CA"/>
        </w:rPr>
        <w:t xml:space="preserve"> Inc.</w:t>
      </w:r>
      <w:r>
        <w:rPr>
          <w:lang w:val="en-CA"/>
        </w:rPr>
        <w:t>(CSE: EAC) (“Earth Alive”</w:t>
      </w:r>
      <w:r w:rsidR="004C4C1D">
        <w:rPr>
          <w:lang w:val="en-CA"/>
        </w:rPr>
        <w:t xml:space="preserve"> or the “Company”</w:t>
      </w:r>
      <w:r>
        <w:rPr>
          <w:lang w:val="en-CA"/>
        </w:rPr>
        <w:t>) is p</w:t>
      </w:r>
      <w:r w:rsidR="00D119E3">
        <w:rPr>
          <w:lang w:val="en-CA"/>
        </w:rPr>
        <w:t>leased</w:t>
      </w:r>
      <w:r w:rsidRPr="00C908EB">
        <w:rPr>
          <w:lang w:val="en-CA"/>
        </w:rPr>
        <w:t xml:space="preserve"> to announce</w:t>
      </w:r>
      <w:r>
        <w:rPr>
          <w:lang w:val="en-CA"/>
        </w:rPr>
        <w:t xml:space="preserve"> that </w:t>
      </w:r>
      <w:r w:rsidR="00B34C0D">
        <w:rPr>
          <w:lang w:val="en-CA"/>
        </w:rPr>
        <w:t xml:space="preserve">during its second fiscal quarter, </w:t>
      </w:r>
      <w:r w:rsidR="00F83B58">
        <w:rPr>
          <w:lang w:val="en-CA"/>
        </w:rPr>
        <w:t>the Company</w:t>
      </w:r>
      <w:r w:rsidR="00D119E3">
        <w:rPr>
          <w:lang w:val="en-CA"/>
        </w:rPr>
        <w:t xml:space="preserve"> has shipped a fourth</w:t>
      </w:r>
      <w:r w:rsidR="00B34C0D">
        <w:rPr>
          <w:lang w:val="en-CA"/>
        </w:rPr>
        <w:t xml:space="preserve"> </w:t>
      </w:r>
      <w:r w:rsidR="00D119E3">
        <w:rPr>
          <w:lang w:val="en-CA"/>
        </w:rPr>
        <w:t xml:space="preserve">sea container of </w:t>
      </w:r>
      <w:r w:rsidR="004C4C1D">
        <w:rPr>
          <w:lang w:val="en-CA"/>
        </w:rPr>
        <w:t xml:space="preserve">organic </w:t>
      </w:r>
      <w:r w:rsidR="00955BC2">
        <w:rPr>
          <w:lang w:val="en-CA"/>
        </w:rPr>
        <w:t>agriculture</w:t>
      </w:r>
      <w:r w:rsidR="006442E9">
        <w:rPr>
          <w:lang w:val="en-CA"/>
        </w:rPr>
        <w:t xml:space="preserve"> and microbial</w:t>
      </w:r>
      <w:r w:rsidR="001A5459">
        <w:rPr>
          <w:lang w:val="en-CA"/>
        </w:rPr>
        <w:t xml:space="preserve"> </w:t>
      </w:r>
      <w:r w:rsidR="00D119E3">
        <w:rPr>
          <w:lang w:val="en-CA"/>
        </w:rPr>
        <w:t>products to</w:t>
      </w:r>
      <w:r w:rsidR="00E660E3">
        <w:rPr>
          <w:lang w:val="en-CA"/>
        </w:rPr>
        <w:t xml:space="preserve"> the Republic of </w:t>
      </w:r>
      <w:r w:rsidR="00D119E3">
        <w:rPr>
          <w:lang w:val="en-CA"/>
        </w:rPr>
        <w:t>Cuba.</w:t>
      </w:r>
      <w:r w:rsidR="001C4FDD">
        <w:rPr>
          <w:lang w:val="en-CA"/>
        </w:rPr>
        <w:t xml:space="preserve">  The container represents </w:t>
      </w:r>
      <w:r w:rsidR="00F83B58" w:rsidRPr="00F83B58">
        <w:rPr>
          <w:lang w:val="en-CA"/>
        </w:rPr>
        <w:t>over</w:t>
      </w:r>
      <w:r w:rsidR="001C4FDD">
        <w:rPr>
          <w:lang w:val="en-CA"/>
        </w:rPr>
        <w:t xml:space="preserve">$100,000 in revenue to Earth Alive. </w:t>
      </w:r>
    </w:p>
    <w:p w:rsidR="002E7B85" w:rsidRDefault="002E7B85" w:rsidP="002E7B85">
      <w:pPr>
        <w:jc w:val="both"/>
        <w:rPr>
          <w:lang w:val="en-CA"/>
        </w:rPr>
      </w:pPr>
    </w:p>
    <w:p w:rsidR="002E7B85" w:rsidRDefault="00D119E3" w:rsidP="002E7B85">
      <w:pPr>
        <w:jc w:val="both"/>
        <w:rPr>
          <w:lang w:val="en-CA"/>
        </w:rPr>
      </w:pPr>
      <w:r>
        <w:rPr>
          <w:lang w:val="en-CA"/>
        </w:rPr>
        <w:t>“The Cuban</w:t>
      </w:r>
      <w:r w:rsidR="00955BC2">
        <w:rPr>
          <w:lang w:val="en-CA"/>
        </w:rPr>
        <w:t xml:space="preserve"> people</w:t>
      </w:r>
      <w:r>
        <w:rPr>
          <w:lang w:val="en-CA"/>
        </w:rPr>
        <w:t xml:space="preserve"> are very well informed about the benefits of using </w:t>
      </w:r>
      <w:r w:rsidR="00B34C0D">
        <w:rPr>
          <w:lang w:val="en-CA"/>
        </w:rPr>
        <w:t xml:space="preserve">sustainable </w:t>
      </w:r>
      <w:r>
        <w:rPr>
          <w:lang w:val="en-CA"/>
        </w:rPr>
        <w:t xml:space="preserve">microbial technology in various </w:t>
      </w:r>
      <w:r w:rsidR="00B34C0D">
        <w:rPr>
          <w:lang w:val="en-CA"/>
        </w:rPr>
        <w:t xml:space="preserve">industrial </w:t>
      </w:r>
      <w:r>
        <w:rPr>
          <w:lang w:val="en-CA"/>
        </w:rPr>
        <w:t>applications</w:t>
      </w:r>
      <w:r w:rsidR="00B34C0D">
        <w:rPr>
          <w:lang w:val="en-CA"/>
        </w:rPr>
        <w:t xml:space="preserve">, including </w:t>
      </w:r>
      <w:r w:rsidR="001A5459">
        <w:rPr>
          <w:lang w:val="en-CA"/>
        </w:rPr>
        <w:t xml:space="preserve">in sustainable and organic </w:t>
      </w:r>
      <w:r w:rsidR="00B34C0D">
        <w:rPr>
          <w:lang w:val="en-CA"/>
        </w:rPr>
        <w:t>agriculture</w:t>
      </w:r>
      <w:r w:rsidR="00955BC2">
        <w:rPr>
          <w:lang w:val="en-CA"/>
        </w:rPr>
        <w:t>,</w:t>
      </w:r>
      <w:r>
        <w:rPr>
          <w:lang w:val="en-CA"/>
        </w:rPr>
        <w:t>” stated David Gilmour, CEO of Earth Alive. “This</w:t>
      </w:r>
      <w:r w:rsidR="00E660E3">
        <w:rPr>
          <w:lang w:val="en-CA"/>
        </w:rPr>
        <w:t xml:space="preserve"> shipment </w:t>
      </w:r>
      <w:r>
        <w:rPr>
          <w:lang w:val="en-CA"/>
        </w:rPr>
        <w:t xml:space="preserve">is the fourth and </w:t>
      </w:r>
      <w:r w:rsidR="00E660E3">
        <w:rPr>
          <w:lang w:val="en-CA"/>
        </w:rPr>
        <w:t xml:space="preserve">largest we have sent to Cuba to date, and we are proud of the trust and confidence we have developed with our </w:t>
      </w:r>
      <w:r w:rsidR="005B78C7">
        <w:rPr>
          <w:lang w:val="en-CA"/>
        </w:rPr>
        <w:t>Cuban client over the past two</w:t>
      </w:r>
      <w:r w:rsidR="00E660E3">
        <w:rPr>
          <w:lang w:val="en-CA"/>
        </w:rPr>
        <w:t xml:space="preserve"> years</w:t>
      </w:r>
      <w:r w:rsidR="004C4C1D">
        <w:rPr>
          <w:lang w:val="en-CA"/>
        </w:rPr>
        <w:t>.</w:t>
      </w:r>
      <w:r w:rsidR="00E660E3">
        <w:rPr>
          <w:lang w:val="en-CA"/>
        </w:rPr>
        <w:t xml:space="preserve"> </w:t>
      </w:r>
      <w:r w:rsidR="004C4C1D">
        <w:rPr>
          <w:lang w:val="en-CA"/>
        </w:rPr>
        <w:t>W</w:t>
      </w:r>
      <w:r w:rsidR="00E660E3">
        <w:rPr>
          <w:lang w:val="en-CA"/>
        </w:rPr>
        <w:t xml:space="preserve">e expect to grow this relationship substantially </w:t>
      </w:r>
      <w:r w:rsidR="005B78C7">
        <w:rPr>
          <w:lang w:val="en-CA"/>
        </w:rPr>
        <w:t>during</w:t>
      </w:r>
      <w:r w:rsidR="00E660E3">
        <w:rPr>
          <w:lang w:val="en-CA"/>
        </w:rPr>
        <w:t xml:space="preserve"> the next year and beyond</w:t>
      </w:r>
      <w:r w:rsidR="00955BC2">
        <w:rPr>
          <w:lang w:val="en-CA"/>
        </w:rPr>
        <w:t>.</w:t>
      </w:r>
      <w:r w:rsidR="00E660E3">
        <w:rPr>
          <w:lang w:val="en-CA"/>
        </w:rPr>
        <w:t xml:space="preserve">”  </w:t>
      </w:r>
    </w:p>
    <w:p w:rsidR="002E7B85" w:rsidRDefault="002E7B85" w:rsidP="002E7B85">
      <w:pPr>
        <w:jc w:val="both"/>
        <w:rPr>
          <w:lang w:val="en-CA"/>
        </w:rPr>
      </w:pPr>
    </w:p>
    <w:p w:rsidR="002E7B85" w:rsidRDefault="0059137C" w:rsidP="002E7B85">
      <w:pPr>
        <w:jc w:val="both"/>
        <w:rPr>
          <w:lang w:val="en-CA"/>
        </w:rPr>
      </w:pPr>
      <w:r>
        <w:rPr>
          <w:lang w:val="en-CA"/>
        </w:rPr>
        <w:t xml:space="preserve">After a long and </w:t>
      </w:r>
      <w:r w:rsidR="001A5459">
        <w:rPr>
          <w:lang w:val="en-CA"/>
        </w:rPr>
        <w:t>rigorous</w:t>
      </w:r>
      <w:r>
        <w:rPr>
          <w:lang w:val="en-CA"/>
        </w:rPr>
        <w:t xml:space="preserve"> </w:t>
      </w:r>
      <w:r w:rsidR="001A5459">
        <w:rPr>
          <w:lang w:val="en-CA"/>
        </w:rPr>
        <w:t xml:space="preserve">certification </w:t>
      </w:r>
      <w:r>
        <w:rPr>
          <w:lang w:val="en-CA"/>
        </w:rPr>
        <w:t>process, many of</w:t>
      </w:r>
      <w:r w:rsidR="00E660E3">
        <w:rPr>
          <w:lang w:val="en-CA"/>
        </w:rPr>
        <w:t xml:space="preserve"> Earth </w:t>
      </w:r>
      <w:proofErr w:type="spellStart"/>
      <w:r w:rsidR="00E660E3">
        <w:rPr>
          <w:lang w:val="en-CA"/>
        </w:rPr>
        <w:t>Alive</w:t>
      </w:r>
      <w:r>
        <w:rPr>
          <w:lang w:val="en-CA"/>
        </w:rPr>
        <w:t>’s</w:t>
      </w:r>
      <w:proofErr w:type="spellEnd"/>
      <w:r w:rsidR="00E660E3">
        <w:rPr>
          <w:lang w:val="en-CA"/>
        </w:rPr>
        <w:t xml:space="preserve"> products are now fully registered for sale on the island of Cuba und</w:t>
      </w:r>
      <w:r w:rsidR="0035412F">
        <w:rPr>
          <w:lang w:val="en-CA"/>
        </w:rPr>
        <w:t>er various brand names</w:t>
      </w:r>
      <w:r w:rsidR="004C4C1D">
        <w:rPr>
          <w:lang w:val="en-CA"/>
        </w:rPr>
        <w:t>.  T</w:t>
      </w:r>
      <w:r w:rsidR="001A5459">
        <w:rPr>
          <w:lang w:val="en-CA"/>
        </w:rPr>
        <w:t>he</w:t>
      </w:r>
      <w:r w:rsidR="005B78C7">
        <w:rPr>
          <w:lang w:val="en-CA"/>
        </w:rPr>
        <w:t xml:space="preserve"> </w:t>
      </w:r>
      <w:r>
        <w:rPr>
          <w:lang w:val="en-CA"/>
        </w:rPr>
        <w:t xml:space="preserve">Soil Activator product, the </w:t>
      </w:r>
      <w:r w:rsidR="00727B15">
        <w:rPr>
          <w:lang w:val="en-CA"/>
        </w:rPr>
        <w:t>C</w:t>
      </w:r>
      <w:r>
        <w:rPr>
          <w:lang w:val="en-CA"/>
        </w:rPr>
        <w:t xml:space="preserve">ompany’s </w:t>
      </w:r>
      <w:r w:rsidR="005B78C7">
        <w:rPr>
          <w:lang w:val="en-CA"/>
        </w:rPr>
        <w:t xml:space="preserve">organic </w:t>
      </w:r>
      <w:r>
        <w:rPr>
          <w:lang w:val="en-CA"/>
        </w:rPr>
        <w:t xml:space="preserve">microbial </w:t>
      </w:r>
      <w:proofErr w:type="spellStart"/>
      <w:r>
        <w:rPr>
          <w:lang w:val="en-CA"/>
        </w:rPr>
        <w:t>biofertili</w:t>
      </w:r>
      <w:r w:rsidR="004C4C1D">
        <w:rPr>
          <w:lang w:val="en-CA"/>
        </w:rPr>
        <w:t>z</w:t>
      </w:r>
      <w:r>
        <w:rPr>
          <w:lang w:val="en-CA"/>
        </w:rPr>
        <w:t>er</w:t>
      </w:r>
      <w:proofErr w:type="spellEnd"/>
      <w:r w:rsidR="005B78C7">
        <w:rPr>
          <w:lang w:val="en-CA"/>
        </w:rPr>
        <w:t xml:space="preserve">, is </w:t>
      </w:r>
      <w:r w:rsidR="001A5459">
        <w:rPr>
          <w:lang w:val="en-CA"/>
        </w:rPr>
        <w:t xml:space="preserve">also </w:t>
      </w:r>
      <w:r w:rsidR="005B78C7">
        <w:rPr>
          <w:lang w:val="en-CA"/>
        </w:rPr>
        <w:t>in its final stages of governmental certification</w:t>
      </w:r>
      <w:r>
        <w:rPr>
          <w:lang w:val="en-CA"/>
        </w:rPr>
        <w:t xml:space="preserve">. As stated by Michael Warren, Earth </w:t>
      </w:r>
      <w:proofErr w:type="spellStart"/>
      <w:r>
        <w:rPr>
          <w:lang w:val="en-CA"/>
        </w:rPr>
        <w:t>Alive’s</w:t>
      </w:r>
      <w:proofErr w:type="spellEnd"/>
      <w:r>
        <w:rPr>
          <w:lang w:val="en-CA"/>
        </w:rPr>
        <w:t xml:space="preserve"> Agriculture Division Vice President</w:t>
      </w:r>
      <w:r w:rsidR="004C4C1D">
        <w:rPr>
          <w:lang w:val="en-CA"/>
        </w:rPr>
        <w:t>,</w:t>
      </w:r>
      <w:r>
        <w:rPr>
          <w:lang w:val="en-CA"/>
        </w:rPr>
        <w:t xml:space="preserve"> “</w:t>
      </w:r>
      <w:r w:rsidR="00E660E3">
        <w:rPr>
          <w:lang w:val="en-CA"/>
        </w:rPr>
        <w:t xml:space="preserve"> </w:t>
      </w:r>
      <w:r>
        <w:rPr>
          <w:lang w:val="en-CA"/>
        </w:rPr>
        <w:t>Cuba has made a strong commitment towards implementing sustainable</w:t>
      </w:r>
      <w:r w:rsidR="005B78C7">
        <w:rPr>
          <w:lang w:val="en-CA"/>
        </w:rPr>
        <w:t xml:space="preserve"> agriculture practices, and our </w:t>
      </w:r>
      <w:r>
        <w:rPr>
          <w:lang w:val="en-CA"/>
        </w:rPr>
        <w:t xml:space="preserve">product line </w:t>
      </w:r>
      <w:r w:rsidR="005B78C7">
        <w:rPr>
          <w:lang w:val="en-CA"/>
        </w:rPr>
        <w:t>for organic agriculture fits very well in th</w:t>
      </w:r>
      <w:r w:rsidR="001A5459">
        <w:rPr>
          <w:lang w:val="en-CA"/>
        </w:rPr>
        <w:t>is</w:t>
      </w:r>
      <w:r w:rsidR="005B78C7">
        <w:rPr>
          <w:lang w:val="en-CA"/>
        </w:rPr>
        <w:t xml:space="preserve"> </w:t>
      </w:r>
      <w:r>
        <w:rPr>
          <w:lang w:val="en-CA"/>
        </w:rPr>
        <w:t>objective</w:t>
      </w:r>
      <w:r w:rsidR="001A5459">
        <w:rPr>
          <w:lang w:val="en-CA"/>
        </w:rPr>
        <w:t>; we look forward to great results in the years to come in the agriculture fields and mountains of Cuba .”</w:t>
      </w:r>
      <w:r>
        <w:rPr>
          <w:lang w:val="en-CA"/>
        </w:rPr>
        <w:t xml:space="preserve"> </w:t>
      </w:r>
    </w:p>
    <w:p w:rsidR="002E7B85" w:rsidRDefault="002E7B85" w:rsidP="002E7B85">
      <w:pPr>
        <w:jc w:val="both"/>
        <w:rPr>
          <w:lang w:val="en-CA"/>
        </w:rPr>
      </w:pPr>
    </w:p>
    <w:p w:rsidR="002E7B85" w:rsidRDefault="002E7B85" w:rsidP="002E7B85">
      <w:pPr>
        <w:jc w:val="both"/>
        <w:rPr>
          <w:lang w:val="en-CA"/>
        </w:rPr>
      </w:pPr>
      <w:r>
        <w:rPr>
          <w:lang w:val="en-CA"/>
        </w:rPr>
        <w:t xml:space="preserve">Soil Activator is a certified organic </w:t>
      </w:r>
      <w:proofErr w:type="spellStart"/>
      <w:r>
        <w:rPr>
          <w:lang w:val="en-CA"/>
        </w:rPr>
        <w:t>biofertilizer</w:t>
      </w:r>
      <w:proofErr w:type="spellEnd"/>
      <w:r>
        <w:rPr>
          <w:lang w:val="en-CA"/>
        </w:rPr>
        <w:t xml:space="preserve"> containing a proprietary blend of naturally-occurring, beneficial microorganisms and an all-natural wood extract. Soil Activator lives in the soil around the plant roots, converting soil minerals and organic matter into easily absorbable nutrients, and promoting the plant’s health and growth.</w:t>
      </w:r>
    </w:p>
    <w:p w:rsidR="002E7B85" w:rsidRDefault="002E7B85" w:rsidP="002E7B85">
      <w:pPr>
        <w:jc w:val="both"/>
        <w:rPr>
          <w:b/>
          <w:bCs/>
          <w:u w:val="single"/>
          <w:lang w:val="en-CA"/>
        </w:rPr>
      </w:pPr>
    </w:p>
    <w:p w:rsidR="00813F4A" w:rsidRDefault="00813F4A" w:rsidP="002E7B85">
      <w:pPr>
        <w:jc w:val="both"/>
        <w:rPr>
          <w:b/>
          <w:bCs/>
          <w:u w:val="single"/>
          <w:lang w:val="en-CA"/>
        </w:rPr>
      </w:pPr>
    </w:p>
    <w:p w:rsidR="002E7B85" w:rsidRPr="00A41F2F" w:rsidRDefault="002E7B85" w:rsidP="002E7B85">
      <w:pPr>
        <w:jc w:val="both"/>
        <w:rPr>
          <w:lang w:val="en-CA"/>
        </w:rPr>
      </w:pPr>
      <w:r w:rsidRPr="00196EB4">
        <w:rPr>
          <w:b/>
          <w:bCs/>
          <w:u w:val="single"/>
          <w:lang w:val="en-CA"/>
        </w:rPr>
        <w:t xml:space="preserve">About Earth Alive Clean Technologies: </w:t>
      </w:r>
    </w:p>
    <w:p w:rsidR="002E7B85" w:rsidRDefault="002E7B85" w:rsidP="002E7B85">
      <w:pPr>
        <w:pStyle w:val="Default"/>
        <w:jc w:val="both"/>
        <w:rPr>
          <w:sz w:val="22"/>
          <w:szCs w:val="22"/>
        </w:rPr>
      </w:pPr>
    </w:p>
    <w:p w:rsidR="002E7B85" w:rsidRDefault="002E7B85" w:rsidP="002E7B85">
      <w:pPr>
        <w:pStyle w:val="Default"/>
        <w:jc w:val="both"/>
        <w:rPr>
          <w:sz w:val="22"/>
          <w:szCs w:val="22"/>
        </w:rPr>
      </w:pPr>
      <w:r>
        <w:rPr>
          <w:sz w:val="22"/>
          <w:szCs w:val="22"/>
        </w:rPr>
        <w:t xml:space="preserve">Earth Alive aims to be a key player in world markets of environmentally sustainable industrial solutions. The </w:t>
      </w:r>
      <w:r w:rsidR="00B96C62">
        <w:rPr>
          <w:sz w:val="22"/>
          <w:szCs w:val="22"/>
        </w:rPr>
        <w:t>C</w:t>
      </w:r>
      <w:r>
        <w:rPr>
          <w:sz w:val="22"/>
          <w:szCs w:val="22"/>
        </w:rPr>
        <w:t xml:space="preserve">ompany works with the latest innovations in microbial technology to formulate and patent innovative products that can tackle the most difficult industrial challenges, once only reserved to environmentally harmful chemicals and additives. The </w:t>
      </w:r>
      <w:r w:rsidR="00B96C62">
        <w:rPr>
          <w:sz w:val="22"/>
          <w:szCs w:val="22"/>
        </w:rPr>
        <w:t>C</w:t>
      </w:r>
      <w:r>
        <w:rPr>
          <w:sz w:val="22"/>
          <w:szCs w:val="22"/>
        </w:rPr>
        <w:t xml:space="preserve">ompany is focused on environmental sustainability in 1) dust control for the mining industry, and 2) the agriculture industry. </w:t>
      </w:r>
    </w:p>
    <w:p w:rsidR="002E7B85" w:rsidRDefault="002E7B85" w:rsidP="002E7B85">
      <w:pPr>
        <w:pStyle w:val="Default"/>
        <w:jc w:val="both"/>
        <w:rPr>
          <w:sz w:val="22"/>
          <w:szCs w:val="22"/>
        </w:rPr>
      </w:pPr>
    </w:p>
    <w:p w:rsidR="00CB6B6D" w:rsidRDefault="00CB6B6D" w:rsidP="00CB6B6D">
      <w:pPr>
        <w:rPr>
          <w:lang w:val="en-CA"/>
        </w:rPr>
      </w:pPr>
      <w:r>
        <w:rPr>
          <w:lang w:val="en-CA"/>
        </w:rPr>
        <w:t xml:space="preserve">For additional company information, please visit: </w:t>
      </w:r>
      <w:hyperlink r:id="rId7" w:history="1">
        <w:r>
          <w:rPr>
            <w:rStyle w:val="Hyperlink"/>
            <w:lang w:val="en-CA"/>
          </w:rPr>
          <w:t>www.earthalivect.com</w:t>
        </w:r>
      </w:hyperlink>
    </w:p>
    <w:p w:rsidR="00CB6B6D" w:rsidRDefault="00CB6B6D" w:rsidP="00CB6B6D">
      <w:pPr>
        <w:rPr>
          <w:b/>
          <w:bCs/>
          <w:i/>
          <w:iCs/>
          <w:sz w:val="20"/>
          <w:szCs w:val="20"/>
          <w:lang w:val="en-CA"/>
        </w:rPr>
      </w:pPr>
    </w:p>
    <w:p w:rsidR="00CB6B6D" w:rsidRDefault="00CB6B6D" w:rsidP="00CB6B6D">
      <w:pPr>
        <w:rPr>
          <w:b/>
          <w:bCs/>
          <w:i/>
          <w:iCs/>
          <w:sz w:val="20"/>
          <w:szCs w:val="20"/>
          <w:lang w:val="en-CA"/>
        </w:rPr>
      </w:pPr>
      <w:r>
        <w:rPr>
          <w:b/>
          <w:bCs/>
          <w:i/>
          <w:iCs/>
          <w:sz w:val="20"/>
          <w:szCs w:val="20"/>
          <w:lang w:val="en-CA"/>
        </w:rPr>
        <w:t>The CSE has neither approved nor disapproved the contents of this press release. The CSE does not accept responsibility for the adequacy or accuracy of this release.</w:t>
      </w:r>
    </w:p>
    <w:p w:rsidR="00CB6B6D" w:rsidRDefault="00CB6B6D" w:rsidP="00CB6B6D">
      <w:pPr>
        <w:rPr>
          <w:lang w:val="en-CA"/>
        </w:rPr>
      </w:pPr>
    </w:p>
    <w:tbl>
      <w:tblPr>
        <w:tblW w:w="0" w:type="auto"/>
        <w:tblInd w:w="-108" w:type="dxa"/>
        <w:tblLayout w:type="fixed"/>
        <w:tblLook w:val="04A0" w:firstRow="1" w:lastRow="0" w:firstColumn="1" w:lastColumn="0" w:noHBand="0" w:noVBand="1"/>
      </w:tblPr>
      <w:tblGrid>
        <w:gridCol w:w="4228"/>
        <w:gridCol w:w="4228"/>
      </w:tblGrid>
      <w:tr w:rsidR="00CB6B6D" w:rsidRPr="00F83B58" w:rsidTr="00CB6B6D">
        <w:trPr>
          <w:trHeight w:val="684"/>
        </w:trPr>
        <w:tc>
          <w:tcPr>
            <w:tcW w:w="4228" w:type="dxa"/>
            <w:tcBorders>
              <w:top w:val="nil"/>
              <w:left w:val="nil"/>
              <w:bottom w:val="nil"/>
              <w:right w:val="nil"/>
            </w:tcBorders>
            <w:hideMark/>
          </w:tcPr>
          <w:p w:rsidR="00CB6B6D" w:rsidRDefault="00CB6B6D">
            <w:pPr>
              <w:pStyle w:val="Default"/>
              <w:spacing w:line="256" w:lineRule="auto"/>
            </w:pPr>
            <w:r>
              <w:t xml:space="preserve">Earth Alive Clean Technologies Inc., </w:t>
            </w:r>
          </w:p>
          <w:p w:rsidR="00CB6B6D" w:rsidRDefault="00CB6B6D">
            <w:pPr>
              <w:pStyle w:val="Default"/>
              <w:spacing w:line="256" w:lineRule="auto"/>
              <w:rPr>
                <w:sz w:val="22"/>
                <w:szCs w:val="22"/>
              </w:rPr>
            </w:pPr>
            <w:r>
              <w:rPr>
                <w:sz w:val="22"/>
                <w:szCs w:val="22"/>
              </w:rPr>
              <w:t xml:space="preserve">1001, Lenoir Street, Suite B-338, </w:t>
            </w:r>
          </w:p>
          <w:p w:rsidR="00CB6B6D" w:rsidRDefault="00CB6B6D">
            <w:pPr>
              <w:pStyle w:val="Default"/>
              <w:spacing w:line="256" w:lineRule="auto"/>
              <w:rPr>
                <w:sz w:val="22"/>
                <w:szCs w:val="22"/>
              </w:rPr>
            </w:pPr>
            <w:r>
              <w:rPr>
                <w:sz w:val="22"/>
                <w:szCs w:val="22"/>
              </w:rPr>
              <w:t xml:space="preserve">Montreal (Qc) Canada </w:t>
            </w:r>
          </w:p>
          <w:p w:rsidR="00CB6B6D" w:rsidRDefault="00CB6B6D">
            <w:pPr>
              <w:pStyle w:val="Default"/>
              <w:spacing w:line="256" w:lineRule="auto"/>
              <w:rPr>
                <w:sz w:val="22"/>
                <w:szCs w:val="22"/>
              </w:rPr>
            </w:pPr>
            <w:r>
              <w:rPr>
                <w:sz w:val="22"/>
                <w:szCs w:val="22"/>
              </w:rPr>
              <w:t xml:space="preserve">H4C 2Z6 </w:t>
            </w:r>
          </w:p>
          <w:p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rsidR="00CB6B6D" w:rsidRDefault="00CB6B6D">
            <w:pPr>
              <w:jc w:val="both"/>
              <w:rPr>
                <w:b/>
                <w:lang w:val="en-CA"/>
              </w:rPr>
            </w:pPr>
            <w:r>
              <w:rPr>
                <w:b/>
                <w:lang w:val="en-CA"/>
              </w:rPr>
              <w:t>For media information and interview requests, please contact:</w:t>
            </w:r>
          </w:p>
          <w:p w:rsidR="00CB6B6D" w:rsidRDefault="00CB6B6D">
            <w:pPr>
              <w:jc w:val="both"/>
              <w:rPr>
                <w:lang w:val="en-CA"/>
              </w:rPr>
            </w:pPr>
            <w:r>
              <w:rPr>
                <w:lang w:val="en-CA"/>
              </w:rPr>
              <w:t>Mr. David Gilmour</w:t>
            </w:r>
          </w:p>
          <w:p w:rsidR="00CB6B6D" w:rsidRDefault="00CB6B6D">
            <w:pPr>
              <w:jc w:val="both"/>
              <w:rPr>
                <w:lang w:val="en-CA"/>
              </w:rPr>
            </w:pPr>
            <w:r>
              <w:rPr>
                <w:lang w:val="en-CA"/>
              </w:rPr>
              <w:t xml:space="preserve">(e) </w:t>
            </w:r>
            <w:hyperlink r:id="rId8" w:history="1">
              <w:r>
                <w:rPr>
                  <w:rStyle w:val="Hyperlink"/>
                  <w:lang w:val="en-CA"/>
                </w:rPr>
                <w:t>dgilmour@earthalivect.com</w:t>
              </w:r>
            </w:hyperlink>
          </w:p>
          <w:p w:rsidR="00CB6B6D" w:rsidRDefault="00CB6B6D">
            <w:pPr>
              <w:jc w:val="both"/>
              <w:rPr>
                <w:lang w:val="en-CA"/>
              </w:rPr>
            </w:pPr>
            <w:r>
              <w:rPr>
                <w:lang w:val="en-CA"/>
              </w:rPr>
              <w:t>(p) 514-814-2899</w:t>
            </w:r>
          </w:p>
          <w:p w:rsidR="00CB6B6D" w:rsidRDefault="00CB6B6D">
            <w:pPr>
              <w:pStyle w:val="Default"/>
              <w:spacing w:line="256" w:lineRule="auto"/>
              <w:rPr>
                <w:b/>
                <w:bCs/>
                <w:sz w:val="22"/>
                <w:szCs w:val="22"/>
              </w:rPr>
            </w:pPr>
          </w:p>
          <w:p w:rsidR="00CB6B6D" w:rsidRDefault="00CB6B6D">
            <w:pPr>
              <w:pStyle w:val="Default"/>
              <w:spacing w:line="256" w:lineRule="auto"/>
              <w:rPr>
                <w:sz w:val="22"/>
                <w:szCs w:val="22"/>
              </w:rPr>
            </w:pPr>
            <w:r>
              <w:rPr>
                <w:b/>
                <w:bCs/>
                <w:sz w:val="22"/>
                <w:szCs w:val="22"/>
              </w:rPr>
              <w:t xml:space="preserve">For more investor related information, please contact: </w:t>
            </w:r>
          </w:p>
          <w:p w:rsidR="00CB6B6D" w:rsidRPr="00F83B58" w:rsidRDefault="00CB6B6D">
            <w:pPr>
              <w:pStyle w:val="Default"/>
              <w:spacing w:line="256" w:lineRule="auto"/>
              <w:rPr>
                <w:sz w:val="22"/>
                <w:szCs w:val="22"/>
              </w:rPr>
            </w:pPr>
            <w:r w:rsidRPr="00F83B58">
              <w:rPr>
                <w:sz w:val="22"/>
                <w:szCs w:val="22"/>
              </w:rPr>
              <w:t xml:space="preserve">Mr. </w:t>
            </w:r>
            <w:r w:rsidR="001A5459" w:rsidRPr="00F83B58">
              <w:rPr>
                <w:sz w:val="22"/>
                <w:szCs w:val="22"/>
              </w:rPr>
              <w:t>Frédéric</w:t>
            </w:r>
            <w:r w:rsidR="004C4C1D" w:rsidRPr="00F83B58">
              <w:rPr>
                <w:sz w:val="22"/>
                <w:szCs w:val="22"/>
              </w:rPr>
              <w:t>k</w:t>
            </w:r>
            <w:r w:rsidR="001A5459" w:rsidRPr="00F83B58">
              <w:rPr>
                <w:sz w:val="22"/>
                <w:szCs w:val="22"/>
              </w:rPr>
              <w:t xml:space="preserve"> Chabot</w:t>
            </w:r>
            <w:r w:rsidRPr="00F83B58">
              <w:rPr>
                <w:sz w:val="22"/>
                <w:szCs w:val="22"/>
              </w:rPr>
              <w:t xml:space="preserve"> </w:t>
            </w:r>
          </w:p>
          <w:p w:rsidR="004C4C1D" w:rsidRDefault="004C4C1D" w:rsidP="004C4C1D">
            <w:pPr>
              <w:pStyle w:val="Default"/>
              <w:spacing w:line="254" w:lineRule="auto"/>
              <w:rPr>
                <w:sz w:val="22"/>
                <w:szCs w:val="22"/>
              </w:rPr>
            </w:pPr>
            <w:r>
              <w:rPr>
                <w:sz w:val="22"/>
                <w:szCs w:val="22"/>
              </w:rPr>
              <w:t xml:space="preserve">(e) </w:t>
            </w:r>
            <w:hyperlink r:id="rId9" w:history="1">
              <w:r>
                <w:rPr>
                  <w:rStyle w:val="Hyperlink"/>
                  <w:sz w:val="22"/>
                  <w:szCs w:val="22"/>
                </w:rPr>
                <w:t>frederick@contactfinancial.com</w:t>
              </w:r>
            </w:hyperlink>
          </w:p>
          <w:p w:rsidR="004C4C1D" w:rsidRDefault="004C4C1D" w:rsidP="004C4C1D">
            <w:pPr>
              <w:pStyle w:val="Default"/>
              <w:spacing w:line="254" w:lineRule="auto"/>
              <w:rPr>
                <w:sz w:val="22"/>
                <w:szCs w:val="22"/>
              </w:rPr>
            </w:pPr>
            <w:r>
              <w:rPr>
                <w:sz w:val="22"/>
                <w:szCs w:val="22"/>
              </w:rPr>
              <w:t>(p) 438-863-7071</w:t>
            </w:r>
          </w:p>
          <w:p w:rsidR="00CB6B6D" w:rsidRPr="00F83B58" w:rsidRDefault="00CB6B6D">
            <w:pPr>
              <w:pStyle w:val="Default"/>
              <w:spacing w:line="256" w:lineRule="auto"/>
              <w:rPr>
                <w:sz w:val="22"/>
                <w:szCs w:val="22"/>
              </w:rPr>
            </w:pPr>
          </w:p>
          <w:p w:rsidR="00CB6B6D" w:rsidRPr="00F83B58" w:rsidRDefault="00CB6B6D">
            <w:pPr>
              <w:pStyle w:val="Default"/>
              <w:spacing w:line="256" w:lineRule="auto"/>
              <w:rPr>
                <w:sz w:val="22"/>
                <w:szCs w:val="22"/>
              </w:rPr>
            </w:pPr>
          </w:p>
          <w:p w:rsidR="00CB6B6D" w:rsidRPr="00F83B58" w:rsidRDefault="00CB6B6D">
            <w:pPr>
              <w:pStyle w:val="Default"/>
              <w:spacing w:line="256" w:lineRule="auto"/>
              <w:rPr>
                <w:b/>
                <w:sz w:val="22"/>
                <w:szCs w:val="22"/>
              </w:rPr>
            </w:pPr>
          </w:p>
        </w:tc>
      </w:tr>
    </w:tbl>
    <w:p w:rsidR="00A456F3" w:rsidRPr="00F83B58" w:rsidRDefault="00A456F3" w:rsidP="00A456F3">
      <w:pPr>
        <w:jc w:val="center"/>
        <w:rPr>
          <w:b/>
          <w:sz w:val="24"/>
          <w:szCs w:val="24"/>
          <w:lang w:val="en-CA"/>
        </w:rPr>
      </w:pPr>
    </w:p>
    <w:sectPr w:rsidR="00A456F3" w:rsidRPr="00F83B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F21D5"/>
    <w:rsid w:val="000F3D12"/>
    <w:rsid w:val="00111CDA"/>
    <w:rsid w:val="00122E8E"/>
    <w:rsid w:val="00123CF2"/>
    <w:rsid w:val="001344DC"/>
    <w:rsid w:val="0014058C"/>
    <w:rsid w:val="001A5459"/>
    <w:rsid w:val="001C4FDD"/>
    <w:rsid w:val="001D1F98"/>
    <w:rsid w:val="001D3B42"/>
    <w:rsid w:val="001F74AB"/>
    <w:rsid w:val="00285CAA"/>
    <w:rsid w:val="002B5781"/>
    <w:rsid w:val="002C4EC6"/>
    <w:rsid w:val="002C719C"/>
    <w:rsid w:val="002D7032"/>
    <w:rsid w:val="002E7B85"/>
    <w:rsid w:val="0030329C"/>
    <w:rsid w:val="0031319C"/>
    <w:rsid w:val="0035412F"/>
    <w:rsid w:val="00375F82"/>
    <w:rsid w:val="003C0F92"/>
    <w:rsid w:val="003C38C8"/>
    <w:rsid w:val="003F2B05"/>
    <w:rsid w:val="003F2ED8"/>
    <w:rsid w:val="00427D22"/>
    <w:rsid w:val="004403FE"/>
    <w:rsid w:val="00474F15"/>
    <w:rsid w:val="004B3C60"/>
    <w:rsid w:val="004C1F53"/>
    <w:rsid w:val="004C4C1D"/>
    <w:rsid w:val="004E560C"/>
    <w:rsid w:val="004F171C"/>
    <w:rsid w:val="0059137C"/>
    <w:rsid w:val="005A5EC6"/>
    <w:rsid w:val="005B4574"/>
    <w:rsid w:val="005B63CF"/>
    <w:rsid w:val="005B78C7"/>
    <w:rsid w:val="005D17F3"/>
    <w:rsid w:val="005E61E3"/>
    <w:rsid w:val="005F1730"/>
    <w:rsid w:val="00623E1B"/>
    <w:rsid w:val="006331C7"/>
    <w:rsid w:val="006442E9"/>
    <w:rsid w:val="00652460"/>
    <w:rsid w:val="00687A58"/>
    <w:rsid w:val="006C6E15"/>
    <w:rsid w:val="006F2857"/>
    <w:rsid w:val="007246E7"/>
    <w:rsid w:val="00727B15"/>
    <w:rsid w:val="00775333"/>
    <w:rsid w:val="00777AC4"/>
    <w:rsid w:val="0079275F"/>
    <w:rsid w:val="007A5E2A"/>
    <w:rsid w:val="007B2807"/>
    <w:rsid w:val="007B29F9"/>
    <w:rsid w:val="007F56E2"/>
    <w:rsid w:val="00813F4A"/>
    <w:rsid w:val="00823EB6"/>
    <w:rsid w:val="00872DED"/>
    <w:rsid w:val="00897439"/>
    <w:rsid w:val="008A1524"/>
    <w:rsid w:val="008C2A92"/>
    <w:rsid w:val="00921BA4"/>
    <w:rsid w:val="00927920"/>
    <w:rsid w:val="00955BC2"/>
    <w:rsid w:val="009A2E7E"/>
    <w:rsid w:val="009A465C"/>
    <w:rsid w:val="009C7DED"/>
    <w:rsid w:val="00A12CE9"/>
    <w:rsid w:val="00A34457"/>
    <w:rsid w:val="00A456F3"/>
    <w:rsid w:val="00A653B5"/>
    <w:rsid w:val="00A918F8"/>
    <w:rsid w:val="00A91994"/>
    <w:rsid w:val="00A976FA"/>
    <w:rsid w:val="00AA41CB"/>
    <w:rsid w:val="00AF145E"/>
    <w:rsid w:val="00B27D0B"/>
    <w:rsid w:val="00B34C0D"/>
    <w:rsid w:val="00B60A2F"/>
    <w:rsid w:val="00B96C62"/>
    <w:rsid w:val="00BC0B4C"/>
    <w:rsid w:val="00BF2921"/>
    <w:rsid w:val="00C275CC"/>
    <w:rsid w:val="00C87F43"/>
    <w:rsid w:val="00C935A5"/>
    <w:rsid w:val="00CB6B6D"/>
    <w:rsid w:val="00CC3A94"/>
    <w:rsid w:val="00CC569A"/>
    <w:rsid w:val="00CC6E1B"/>
    <w:rsid w:val="00CE7E24"/>
    <w:rsid w:val="00CF0894"/>
    <w:rsid w:val="00CF251F"/>
    <w:rsid w:val="00D119E3"/>
    <w:rsid w:val="00D51097"/>
    <w:rsid w:val="00D60062"/>
    <w:rsid w:val="00D60C31"/>
    <w:rsid w:val="00D803C4"/>
    <w:rsid w:val="00D923B8"/>
    <w:rsid w:val="00DD290C"/>
    <w:rsid w:val="00DD6F0A"/>
    <w:rsid w:val="00E02662"/>
    <w:rsid w:val="00E60194"/>
    <w:rsid w:val="00E660E3"/>
    <w:rsid w:val="00E80413"/>
    <w:rsid w:val="00E95A3D"/>
    <w:rsid w:val="00E96270"/>
    <w:rsid w:val="00ED0F27"/>
    <w:rsid w:val="00EF0543"/>
    <w:rsid w:val="00F331F8"/>
    <w:rsid w:val="00F37347"/>
    <w:rsid w:val="00F638AC"/>
    <w:rsid w:val="00F83B58"/>
    <w:rsid w:val="00F87536"/>
    <w:rsid w:val="00F907D1"/>
    <w:rsid w:val="00FA7AD4"/>
    <w:rsid w:val="00FB25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 w:type="character" w:styleId="CommentReference">
    <w:name w:val="annotation reference"/>
    <w:basedOn w:val="DefaultParagraphFont"/>
    <w:uiPriority w:val="99"/>
    <w:semiHidden/>
    <w:unhideWhenUsed/>
    <w:rsid w:val="00955BC2"/>
    <w:rPr>
      <w:sz w:val="16"/>
      <w:szCs w:val="16"/>
    </w:rPr>
  </w:style>
  <w:style w:type="paragraph" w:styleId="CommentText">
    <w:name w:val="annotation text"/>
    <w:basedOn w:val="Normal"/>
    <w:link w:val="CommentTextChar"/>
    <w:uiPriority w:val="99"/>
    <w:semiHidden/>
    <w:unhideWhenUsed/>
    <w:rsid w:val="00955BC2"/>
    <w:rPr>
      <w:sz w:val="20"/>
      <w:szCs w:val="20"/>
    </w:rPr>
  </w:style>
  <w:style w:type="character" w:customStyle="1" w:styleId="CommentTextChar">
    <w:name w:val="Comment Text Char"/>
    <w:basedOn w:val="DefaultParagraphFont"/>
    <w:link w:val="CommentText"/>
    <w:uiPriority w:val="99"/>
    <w:semiHidden/>
    <w:rsid w:val="00955BC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BC2"/>
    <w:rPr>
      <w:b/>
      <w:bCs/>
    </w:rPr>
  </w:style>
  <w:style w:type="character" w:customStyle="1" w:styleId="CommentSubjectChar">
    <w:name w:val="Comment Subject Char"/>
    <w:basedOn w:val="CommentTextChar"/>
    <w:link w:val="CommentSubject"/>
    <w:uiPriority w:val="99"/>
    <w:semiHidden/>
    <w:rsid w:val="00955BC2"/>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 w:type="character" w:styleId="CommentReference">
    <w:name w:val="annotation reference"/>
    <w:basedOn w:val="DefaultParagraphFont"/>
    <w:uiPriority w:val="99"/>
    <w:semiHidden/>
    <w:unhideWhenUsed/>
    <w:rsid w:val="00955BC2"/>
    <w:rPr>
      <w:sz w:val="16"/>
      <w:szCs w:val="16"/>
    </w:rPr>
  </w:style>
  <w:style w:type="paragraph" w:styleId="CommentText">
    <w:name w:val="annotation text"/>
    <w:basedOn w:val="Normal"/>
    <w:link w:val="CommentTextChar"/>
    <w:uiPriority w:val="99"/>
    <w:semiHidden/>
    <w:unhideWhenUsed/>
    <w:rsid w:val="00955BC2"/>
    <w:rPr>
      <w:sz w:val="20"/>
      <w:szCs w:val="20"/>
    </w:rPr>
  </w:style>
  <w:style w:type="character" w:customStyle="1" w:styleId="CommentTextChar">
    <w:name w:val="Comment Text Char"/>
    <w:basedOn w:val="DefaultParagraphFont"/>
    <w:link w:val="CommentText"/>
    <w:uiPriority w:val="99"/>
    <w:semiHidden/>
    <w:rsid w:val="00955BC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BC2"/>
    <w:rPr>
      <w:b/>
      <w:bCs/>
    </w:rPr>
  </w:style>
  <w:style w:type="character" w:customStyle="1" w:styleId="CommentSubjectChar">
    <w:name w:val="Comment Subject Char"/>
    <w:basedOn w:val="CommentTextChar"/>
    <w:link w:val="CommentSubject"/>
    <w:uiPriority w:val="99"/>
    <w:semiHidden/>
    <w:rsid w:val="00955BC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97854081">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microsoft.com/office/2007/relationships/stylesWithEffects" Target="stylesWithEffects.xml"/><Relationship Id="rId7" Type="http://schemas.openxmlformats.org/officeDocument/2006/relationships/hyperlink" Target="http://www.earthaliv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David Gimour</cp:lastModifiedBy>
  <cp:revision>5</cp:revision>
  <cp:lastPrinted>2015-05-08T19:12:00Z</cp:lastPrinted>
  <dcterms:created xsi:type="dcterms:W3CDTF">2015-09-11T17:15:00Z</dcterms:created>
  <dcterms:modified xsi:type="dcterms:W3CDTF">2015-09-14T11:13:00Z</dcterms:modified>
</cp:coreProperties>
</file>